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E2A48" w14:textId="77777777" w:rsidR="000501EC" w:rsidRDefault="000501EC" w:rsidP="00615655">
      <w:pPr>
        <w:pStyle w:val="NoSpacing"/>
        <w:rPr>
          <w:b/>
          <w:sz w:val="28"/>
          <w:szCs w:val="28"/>
          <w:u w:val="single"/>
        </w:rPr>
      </w:pPr>
    </w:p>
    <w:p w14:paraId="790860AD" w14:textId="10800C6B" w:rsidR="003A1814" w:rsidRPr="00574EC3" w:rsidRDefault="00574EC3" w:rsidP="00AC75A1">
      <w:pPr>
        <w:pStyle w:val="NoSpacing"/>
        <w:rPr>
          <w:b/>
          <w:bCs/>
          <w:sz w:val="28"/>
          <w:szCs w:val="28"/>
          <w:u w:val="single"/>
        </w:rPr>
      </w:pPr>
      <w:r w:rsidRPr="00574EC3">
        <w:rPr>
          <w:b/>
          <w:bCs/>
          <w:sz w:val="28"/>
          <w:szCs w:val="28"/>
          <w:u w:val="single"/>
        </w:rPr>
        <w:t>WHY CHOOSE THE BARRIE ROYALS BASKETBALL CLUB</w:t>
      </w:r>
      <w:r w:rsidR="00124E66">
        <w:rPr>
          <w:b/>
          <w:bCs/>
          <w:sz w:val="28"/>
          <w:szCs w:val="28"/>
          <w:u w:val="single"/>
        </w:rPr>
        <w:tab/>
      </w:r>
      <w:r w:rsidR="00124E66">
        <w:rPr>
          <w:b/>
          <w:bCs/>
          <w:sz w:val="28"/>
          <w:szCs w:val="28"/>
          <w:u w:val="single"/>
        </w:rPr>
        <w:tab/>
        <w:t>2022-2023</w:t>
      </w:r>
      <w:bookmarkStart w:id="0" w:name="_GoBack"/>
      <w:bookmarkEnd w:id="0"/>
    </w:p>
    <w:p w14:paraId="01E68A04" w14:textId="77777777" w:rsidR="00574EC3" w:rsidRDefault="00574EC3" w:rsidP="00615655">
      <w:pPr>
        <w:pStyle w:val="NoSpacing"/>
        <w:rPr>
          <w:sz w:val="28"/>
          <w:szCs w:val="28"/>
        </w:rPr>
      </w:pPr>
    </w:p>
    <w:p w14:paraId="3B8DE71F" w14:textId="7F78D07F" w:rsidR="00347A0C" w:rsidRDefault="00347A0C" w:rsidP="00347A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mission of the Barrie Royals Basketball Club is to </w:t>
      </w:r>
      <w:r w:rsidRPr="007F3A01">
        <w:rPr>
          <w:i/>
          <w:iCs/>
          <w:sz w:val="28"/>
          <w:szCs w:val="28"/>
        </w:rPr>
        <w:t>facilitate basketball discovery, development, competition and elite opportunities for community youth</w:t>
      </w:r>
      <w:r>
        <w:rPr>
          <w:sz w:val="28"/>
          <w:szCs w:val="28"/>
        </w:rPr>
        <w:t>.</w:t>
      </w:r>
    </w:p>
    <w:p w14:paraId="0790651F" w14:textId="77777777" w:rsidR="008124D2" w:rsidRDefault="008124D2" w:rsidP="00615655">
      <w:pPr>
        <w:pStyle w:val="NoSpacing"/>
        <w:rPr>
          <w:sz w:val="28"/>
          <w:szCs w:val="28"/>
        </w:rPr>
      </w:pPr>
    </w:p>
    <w:p w14:paraId="16781607" w14:textId="69E0534D" w:rsidR="003A1814" w:rsidRPr="008124D2" w:rsidRDefault="008124D2" w:rsidP="00615655">
      <w:pPr>
        <w:pStyle w:val="NoSpacing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The vision of Barrie Royals Basketball Club is to be </w:t>
      </w:r>
      <w:r w:rsidRPr="008124D2">
        <w:rPr>
          <w:i/>
          <w:iCs/>
          <w:sz w:val="28"/>
          <w:szCs w:val="28"/>
        </w:rPr>
        <w:t>the premier basketball club in Central Ontario.</w:t>
      </w:r>
    </w:p>
    <w:p w14:paraId="4B5C6EF0" w14:textId="77777777" w:rsidR="008124D2" w:rsidRDefault="008124D2" w:rsidP="00615655">
      <w:pPr>
        <w:pStyle w:val="NoSpacing"/>
        <w:rPr>
          <w:sz w:val="28"/>
          <w:szCs w:val="28"/>
        </w:rPr>
      </w:pPr>
    </w:p>
    <w:p w14:paraId="3A962C9B" w14:textId="37004928" w:rsidR="00544294" w:rsidRDefault="003A1814" w:rsidP="006156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mission statement is </w:t>
      </w:r>
      <w:r w:rsidR="008124D2">
        <w:rPr>
          <w:sz w:val="28"/>
          <w:szCs w:val="28"/>
        </w:rPr>
        <w:t xml:space="preserve">led and modelled </w:t>
      </w:r>
      <w:r>
        <w:rPr>
          <w:sz w:val="28"/>
          <w:szCs w:val="28"/>
        </w:rPr>
        <w:t>by the</w:t>
      </w:r>
      <w:r w:rsidR="008124D2">
        <w:rPr>
          <w:sz w:val="28"/>
          <w:szCs w:val="28"/>
        </w:rPr>
        <w:t xml:space="preserve"> decisions and behaviour of </w:t>
      </w:r>
      <w:r>
        <w:rPr>
          <w:sz w:val="28"/>
          <w:szCs w:val="28"/>
        </w:rPr>
        <w:t xml:space="preserve">Board of Directors, its </w:t>
      </w:r>
      <w:r w:rsidR="007F3A01">
        <w:rPr>
          <w:sz w:val="28"/>
          <w:szCs w:val="28"/>
        </w:rPr>
        <w:t>c</w:t>
      </w:r>
      <w:r>
        <w:rPr>
          <w:sz w:val="28"/>
          <w:szCs w:val="28"/>
        </w:rPr>
        <w:t xml:space="preserve">oaching </w:t>
      </w:r>
      <w:r w:rsidR="007F3A01">
        <w:rPr>
          <w:sz w:val="28"/>
          <w:szCs w:val="28"/>
        </w:rPr>
        <w:t>s</w:t>
      </w:r>
      <w:r>
        <w:rPr>
          <w:sz w:val="28"/>
          <w:szCs w:val="28"/>
        </w:rPr>
        <w:t xml:space="preserve">taff and all of the volunteers who participate in </w:t>
      </w:r>
      <w:r w:rsidR="007F3A01">
        <w:rPr>
          <w:sz w:val="28"/>
          <w:szCs w:val="28"/>
        </w:rPr>
        <w:t>c</w:t>
      </w:r>
      <w:r>
        <w:rPr>
          <w:sz w:val="28"/>
          <w:szCs w:val="28"/>
        </w:rPr>
        <w:t>lub programs. At the heart of the statement is the word “development</w:t>
      </w:r>
      <w:r w:rsidR="008124D2">
        <w:rPr>
          <w:sz w:val="28"/>
          <w:szCs w:val="28"/>
        </w:rPr>
        <w:t>.</w:t>
      </w:r>
      <w:r>
        <w:rPr>
          <w:sz w:val="28"/>
          <w:szCs w:val="28"/>
        </w:rPr>
        <w:t xml:space="preserve">” We </w:t>
      </w:r>
      <w:r w:rsidR="00023CE2">
        <w:rPr>
          <w:sz w:val="28"/>
          <w:szCs w:val="28"/>
        </w:rPr>
        <w:t>encourage our players to pursue opportunities to develop in a variety of ways on and off the court. This might mean players may choose to train or play with other organizations. We understand this is a personal choice for the player with many influencing factors</w:t>
      </w:r>
      <w:r w:rsidR="00574EC3">
        <w:rPr>
          <w:sz w:val="28"/>
          <w:szCs w:val="28"/>
        </w:rPr>
        <w:t xml:space="preserve"> and we cheer on Royals families past and present to achieve their goals! </w:t>
      </w:r>
    </w:p>
    <w:p w14:paraId="054AEAD1" w14:textId="77777777" w:rsidR="00544294" w:rsidRDefault="00544294" w:rsidP="00615655">
      <w:pPr>
        <w:pStyle w:val="NoSpacing"/>
        <w:rPr>
          <w:sz w:val="28"/>
          <w:szCs w:val="28"/>
        </w:rPr>
      </w:pPr>
    </w:p>
    <w:p w14:paraId="15B520C8" w14:textId="27AC1568" w:rsidR="00544294" w:rsidRPr="00164188" w:rsidRDefault="00544294" w:rsidP="005442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Just as the Royals Board of Directors looks at each individual request by an athlete “to move up a level” within the Club for their personal benefit as a basketball player, we also support players who request a transfer to another Club under Ontario Basketball Association rules. The Board would like to encourage parents to conduct </w:t>
      </w:r>
      <w:r w:rsidR="00574EC3">
        <w:rPr>
          <w:sz w:val="28"/>
          <w:szCs w:val="28"/>
        </w:rPr>
        <w:t xml:space="preserve">a thorough </w:t>
      </w:r>
      <w:r>
        <w:rPr>
          <w:sz w:val="28"/>
          <w:szCs w:val="28"/>
        </w:rPr>
        <w:t xml:space="preserve">due diligence </w:t>
      </w:r>
      <w:r w:rsidR="00574EC3">
        <w:rPr>
          <w:sz w:val="28"/>
          <w:szCs w:val="28"/>
        </w:rPr>
        <w:t xml:space="preserve">process while </w:t>
      </w:r>
      <w:r>
        <w:rPr>
          <w:sz w:val="28"/>
          <w:szCs w:val="28"/>
        </w:rPr>
        <w:t>choosing an alternative competitive organization for their child.</w:t>
      </w:r>
    </w:p>
    <w:p w14:paraId="0E3839EE" w14:textId="77777777" w:rsidR="00544294" w:rsidRDefault="00544294" w:rsidP="00615655">
      <w:pPr>
        <w:pStyle w:val="NoSpacing"/>
        <w:rPr>
          <w:sz w:val="28"/>
          <w:szCs w:val="28"/>
        </w:rPr>
      </w:pPr>
    </w:p>
    <w:p w14:paraId="61EA6751" w14:textId="58C53057" w:rsidR="00A36484" w:rsidRDefault="00544294" w:rsidP="006156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that end</w:t>
      </w:r>
      <w:r w:rsidR="00574EC3">
        <w:rPr>
          <w:sz w:val="28"/>
          <w:szCs w:val="28"/>
        </w:rPr>
        <w:t>,</w:t>
      </w:r>
      <w:r>
        <w:rPr>
          <w:sz w:val="28"/>
          <w:szCs w:val="28"/>
        </w:rPr>
        <w:t xml:space="preserve"> w</w:t>
      </w:r>
      <w:r w:rsidR="00347A0C">
        <w:rPr>
          <w:sz w:val="28"/>
          <w:szCs w:val="28"/>
        </w:rPr>
        <w:t xml:space="preserve">e would like to highlight </w:t>
      </w:r>
      <w:r w:rsidR="00AC75A1">
        <w:rPr>
          <w:sz w:val="28"/>
          <w:szCs w:val="28"/>
        </w:rPr>
        <w:t xml:space="preserve">and reinforce </w:t>
      </w:r>
      <w:r w:rsidR="00347A0C">
        <w:rPr>
          <w:sz w:val="28"/>
          <w:szCs w:val="28"/>
        </w:rPr>
        <w:t xml:space="preserve">some of the new and ongoing benefits of becoming a member of the Barrie Royals </w:t>
      </w:r>
      <w:r w:rsidR="008124D2">
        <w:rPr>
          <w:sz w:val="28"/>
          <w:szCs w:val="28"/>
        </w:rPr>
        <w:t xml:space="preserve">organization and how our standards are helping us to achieve the </w:t>
      </w:r>
      <w:r w:rsidR="005F3F12">
        <w:rPr>
          <w:sz w:val="28"/>
          <w:szCs w:val="28"/>
        </w:rPr>
        <w:t>C</w:t>
      </w:r>
      <w:r w:rsidR="008124D2">
        <w:rPr>
          <w:sz w:val="28"/>
          <w:szCs w:val="28"/>
        </w:rPr>
        <w:t>lub’s mission and vision.</w:t>
      </w:r>
      <w:r>
        <w:rPr>
          <w:sz w:val="28"/>
          <w:szCs w:val="28"/>
        </w:rPr>
        <w:t xml:space="preserve"> T</w:t>
      </w:r>
      <w:r w:rsidR="00164188">
        <w:rPr>
          <w:sz w:val="28"/>
          <w:szCs w:val="28"/>
        </w:rPr>
        <w:t>he Club can confidently boast that it:</w:t>
      </w:r>
    </w:p>
    <w:p w14:paraId="788A8316" w14:textId="77777777" w:rsidR="001410B8" w:rsidRDefault="001410B8" w:rsidP="00615655">
      <w:pPr>
        <w:pStyle w:val="NoSpacing"/>
        <w:rPr>
          <w:sz w:val="28"/>
          <w:szCs w:val="28"/>
        </w:rPr>
      </w:pPr>
    </w:p>
    <w:p w14:paraId="7E7B93A9" w14:textId="6CEA725A" w:rsidR="00544294" w:rsidRDefault="00574EC3" w:rsidP="007E10A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544294" w:rsidRPr="00544294">
        <w:rPr>
          <w:sz w:val="28"/>
          <w:szCs w:val="28"/>
        </w:rPr>
        <w:t xml:space="preserve">perates as a </w:t>
      </w:r>
      <w:r w:rsidR="00544294" w:rsidRPr="00574EC3">
        <w:rPr>
          <w:b/>
          <w:bCs/>
          <w:sz w:val="28"/>
          <w:szCs w:val="28"/>
        </w:rPr>
        <w:t>Not-for-profit organization</w:t>
      </w:r>
      <w:r w:rsidR="00544294" w:rsidRPr="00544294">
        <w:rPr>
          <w:sz w:val="28"/>
          <w:szCs w:val="28"/>
        </w:rPr>
        <w:t xml:space="preserve">. </w:t>
      </w:r>
      <w:r w:rsidR="00544294">
        <w:rPr>
          <w:sz w:val="28"/>
          <w:szCs w:val="28"/>
        </w:rPr>
        <w:t xml:space="preserve">Annual player fees cover the cost of practice, tourney entrance and other </w:t>
      </w:r>
      <w:r w:rsidR="002A5BED">
        <w:rPr>
          <w:sz w:val="28"/>
          <w:szCs w:val="28"/>
        </w:rPr>
        <w:t xml:space="preserve">costs associated with running the club. </w:t>
      </w:r>
    </w:p>
    <w:p w14:paraId="61501B2E" w14:textId="77777777" w:rsidR="00544294" w:rsidRPr="00544294" w:rsidRDefault="00544294" w:rsidP="00544294">
      <w:pPr>
        <w:pStyle w:val="NoSpacing"/>
        <w:rPr>
          <w:sz w:val="28"/>
          <w:szCs w:val="28"/>
        </w:rPr>
      </w:pPr>
    </w:p>
    <w:p w14:paraId="0AE160B3" w14:textId="4425F02C" w:rsidR="007E10A2" w:rsidRDefault="007E10A2" w:rsidP="007E10A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 been a bona-fide </w:t>
      </w:r>
      <w:r w:rsidRPr="00574EC3">
        <w:rPr>
          <w:b/>
          <w:bCs/>
          <w:sz w:val="28"/>
          <w:szCs w:val="28"/>
        </w:rPr>
        <w:t>member of the Ontario Basketball Association</w:t>
      </w:r>
      <w:r>
        <w:rPr>
          <w:sz w:val="28"/>
          <w:szCs w:val="28"/>
        </w:rPr>
        <w:t xml:space="preserve"> continuously since 1985.</w:t>
      </w:r>
    </w:p>
    <w:p w14:paraId="70E633ED" w14:textId="77777777" w:rsidR="007E10A2" w:rsidRDefault="007E10A2" w:rsidP="007E10A2">
      <w:pPr>
        <w:pStyle w:val="NoSpacing"/>
        <w:rPr>
          <w:sz w:val="28"/>
          <w:szCs w:val="28"/>
        </w:rPr>
      </w:pPr>
    </w:p>
    <w:p w14:paraId="4CB69275" w14:textId="3721DD54" w:rsidR="007E10A2" w:rsidRDefault="007E10A2" w:rsidP="007E10A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Through OBA affiliation has maintained a </w:t>
      </w:r>
      <w:r w:rsidRPr="00574EC3">
        <w:rPr>
          <w:b/>
          <w:bCs/>
          <w:sz w:val="28"/>
          <w:szCs w:val="28"/>
        </w:rPr>
        <w:t>sport insurance policy</w:t>
      </w:r>
      <w:r>
        <w:rPr>
          <w:sz w:val="28"/>
          <w:szCs w:val="28"/>
        </w:rPr>
        <w:t xml:space="preserve"> which protects its athletes, coaches and volunteers throughout each season of play.</w:t>
      </w:r>
    </w:p>
    <w:p w14:paraId="38EA2D87" w14:textId="77777777" w:rsidR="007E10A2" w:rsidRDefault="007E10A2" w:rsidP="007E10A2">
      <w:pPr>
        <w:pStyle w:val="NoSpacing"/>
        <w:ind w:left="720"/>
        <w:rPr>
          <w:sz w:val="28"/>
          <w:szCs w:val="28"/>
        </w:rPr>
      </w:pPr>
    </w:p>
    <w:p w14:paraId="74D3DC13" w14:textId="0FC5F8E5" w:rsidR="00164188" w:rsidRDefault="00164188" w:rsidP="0016418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r w:rsidRPr="00574EC3">
        <w:rPr>
          <w:b/>
          <w:bCs/>
          <w:sz w:val="28"/>
          <w:szCs w:val="28"/>
        </w:rPr>
        <w:t>promoted developmental and competitive opportunities</w:t>
      </w:r>
      <w:r>
        <w:rPr>
          <w:sz w:val="28"/>
          <w:szCs w:val="28"/>
        </w:rPr>
        <w:t xml:space="preserve"> for youth at all age levels</w:t>
      </w:r>
      <w:r w:rsidR="008124D2">
        <w:rPr>
          <w:sz w:val="28"/>
          <w:szCs w:val="28"/>
        </w:rPr>
        <w:t xml:space="preserve"> and </w:t>
      </w:r>
      <w:r w:rsidR="007E10A2">
        <w:rPr>
          <w:sz w:val="28"/>
          <w:szCs w:val="28"/>
        </w:rPr>
        <w:t xml:space="preserve">strives to </w:t>
      </w:r>
      <w:r w:rsidR="008124D2">
        <w:rPr>
          <w:sz w:val="28"/>
          <w:szCs w:val="28"/>
        </w:rPr>
        <w:t>maintain strong working relationships with o</w:t>
      </w:r>
      <w:r w:rsidR="007E10A2">
        <w:rPr>
          <w:sz w:val="28"/>
          <w:szCs w:val="28"/>
        </w:rPr>
        <w:t>ther local and regional basketball</w:t>
      </w:r>
      <w:r w:rsidR="008124D2">
        <w:rPr>
          <w:sz w:val="28"/>
          <w:szCs w:val="28"/>
        </w:rPr>
        <w:t xml:space="preserve"> partners.</w:t>
      </w:r>
    </w:p>
    <w:p w14:paraId="7EAEB31E" w14:textId="77777777" w:rsidR="001410B8" w:rsidRDefault="001410B8" w:rsidP="001410B8">
      <w:pPr>
        <w:pStyle w:val="NoSpacing"/>
        <w:ind w:left="720"/>
        <w:rPr>
          <w:sz w:val="28"/>
          <w:szCs w:val="28"/>
        </w:rPr>
      </w:pPr>
    </w:p>
    <w:p w14:paraId="7B50B106" w14:textId="6313EE6F" w:rsidR="00164188" w:rsidRPr="007E10A2" w:rsidRDefault="007E10A2" w:rsidP="001410B8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E10A2">
        <w:rPr>
          <w:sz w:val="28"/>
          <w:szCs w:val="28"/>
        </w:rPr>
        <w:t xml:space="preserve">Insist that </w:t>
      </w:r>
      <w:r w:rsidR="00164188" w:rsidRPr="007E10A2">
        <w:rPr>
          <w:sz w:val="28"/>
          <w:szCs w:val="28"/>
        </w:rPr>
        <w:t>the Royals</w:t>
      </w:r>
      <w:r w:rsidRPr="007E10A2">
        <w:rPr>
          <w:sz w:val="28"/>
          <w:szCs w:val="28"/>
        </w:rPr>
        <w:t>’</w:t>
      </w:r>
      <w:r w:rsidR="00164188" w:rsidRPr="007E10A2">
        <w:rPr>
          <w:sz w:val="28"/>
          <w:szCs w:val="28"/>
        </w:rPr>
        <w:t xml:space="preserve"> </w:t>
      </w:r>
      <w:r w:rsidR="00164188" w:rsidRPr="00574EC3">
        <w:rPr>
          <w:b/>
          <w:bCs/>
          <w:sz w:val="28"/>
          <w:szCs w:val="28"/>
        </w:rPr>
        <w:t>Coaching Staff be</w:t>
      </w:r>
      <w:r w:rsidRPr="00574EC3">
        <w:rPr>
          <w:b/>
          <w:bCs/>
          <w:sz w:val="28"/>
          <w:szCs w:val="28"/>
        </w:rPr>
        <w:t xml:space="preserve"> </w:t>
      </w:r>
      <w:r w:rsidR="00164188" w:rsidRPr="00574EC3">
        <w:rPr>
          <w:b/>
          <w:bCs/>
          <w:sz w:val="28"/>
          <w:szCs w:val="28"/>
        </w:rPr>
        <w:t>fully trained, evaluated and certified</w:t>
      </w:r>
      <w:r w:rsidR="00164188" w:rsidRPr="007E10A2">
        <w:rPr>
          <w:sz w:val="28"/>
          <w:szCs w:val="28"/>
        </w:rPr>
        <w:t xml:space="preserve"> for basketball competition within the National Coaching Certification Program (NCCP)</w:t>
      </w:r>
    </w:p>
    <w:p w14:paraId="61A42D16" w14:textId="77777777" w:rsidR="00164188" w:rsidRDefault="00164188" w:rsidP="00164188">
      <w:pPr>
        <w:pStyle w:val="NoSpacing"/>
        <w:rPr>
          <w:sz w:val="28"/>
          <w:szCs w:val="28"/>
        </w:rPr>
      </w:pPr>
    </w:p>
    <w:p w14:paraId="72629335" w14:textId="321998FD" w:rsidR="00164188" w:rsidRDefault="00164188" w:rsidP="0016418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Through membership fees, fundraising and sponsorships, has assisted</w:t>
      </w:r>
    </w:p>
    <w:p w14:paraId="4AB65FE0" w14:textId="77777777" w:rsidR="00164188" w:rsidRDefault="00164188" w:rsidP="0016418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Coaches to become trained, athletes to participate within </w:t>
      </w:r>
      <w:r w:rsidR="00882F57">
        <w:rPr>
          <w:sz w:val="28"/>
          <w:szCs w:val="28"/>
        </w:rPr>
        <w:t>programs and</w:t>
      </w:r>
      <w:r>
        <w:rPr>
          <w:sz w:val="28"/>
          <w:szCs w:val="28"/>
        </w:rPr>
        <w:t xml:space="preserve"> </w:t>
      </w:r>
    </w:p>
    <w:p w14:paraId="5188E586" w14:textId="294441C5" w:rsidR="00164188" w:rsidRDefault="007E10A2" w:rsidP="0016418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h</w:t>
      </w:r>
      <w:r w:rsidR="00164188">
        <w:rPr>
          <w:sz w:val="28"/>
          <w:szCs w:val="28"/>
        </w:rPr>
        <w:t xml:space="preserve">as ensured that practice and game facilities have been </w:t>
      </w:r>
      <w:r w:rsidR="00164188" w:rsidRPr="00574EC3">
        <w:rPr>
          <w:b/>
          <w:bCs/>
          <w:sz w:val="28"/>
          <w:szCs w:val="28"/>
        </w:rPr>
        <w:t>safe environments</w:t>
      </w:r>
      <w:r w:rsidR="00164188">
        <w:rPr>
          <w:sz w:val="28"/>
          <w:szCs w:val="28"/>
        </w:rPr>
        <w:t>.</w:t>
      </w:r>
    </w:p>
    <w:p w14:paraId="0BDA14A8" w14:textId="77777777" w:rsidR="00164188" w:rsidRDefault="00164188" w:rsidP="00164188">
      <w:pPr>
        <w:pStyle w:val="NoSpacing"/>
        <w:rPr>
          <w:sz w:val="28"/>
          <w:szCs w:val="28"/>
        </w:rPr>
      </w:pPr>
    </w:p>
    <w:p w14:paraId="485735BE" w14:textId="77777777" w:rsidR="00164188" w:rsidRDefault="00164188" w:rsidP="00164188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 respected and endorsed the </w:t>
      </w:r>
      <w:r w:rsidRPr="00574EC3">
        <w:rPr>
          <w:b/>
          <w:bCs/>
          <w:sz w:val="28"/>
          <w:szCs w:val="28"/>
        </w:rPr>
        <w:t>“Fair Play Philosophy”</w:t>
      </w:r>
      <w:r>
        <w:rPr>
          <w:sz w:val="28"/>
          <w:szCs w:val="28"/>
        </w:rPr>
        <w:t xml:space="preserve"> of Sport Canada </w:t>
      </w:r>
    </w:p>
    <w:p w14:paraId="54B58327" w14:textId="2E20864A" w:rsidR="00164188" w:rsidRDefault="007E10A2" w:rsidP="0016418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164188">
        <w:rPr>
          <w:sz w:val="28"/>
          <w:szCs w:val="28"/>
        </w:rPr>
        <w:t xml:space="preserve">nd has developed a Code of Conduct for all Royals Basketball </w:t>
      </w:r>
      <w:r w:rsidR="00AC3AE9">
        <w:rPr>
          <w:sz w:val="28"/>
          <w:szCs w:val="28"/>
        </w:rPr>
        <w:t>participants.</w:t>
      </w:r>
    </w:p>
    <w:p w14:paraId="30CCA3D1" w14:textId="35B56816" w:rsidR="00082308" w:rsidRDefault="00082308" w:rsidP="00164188">
      <w:pPr>
        <w:pStyle w:val="NoSpacing"/>
        <w:ind w:left="720"/>
        <w:rPr>
          <w:sz w:val="28"/>
          <w:szCs w:val="28"/>
        </w:rPr>
      </w:pPr>
    </w:p>
    <w:p w14:paraId="527553CC" w14:textId="323C56D6" w:rsidR="00AC3AE9" w:rsidRDefault="00082308" w:rsidP="00AC3AE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82308">
        <w:rPr>
          <w:sz w:val="28"/>
          <w:szCs w:val="28"/>
        </w:rPr>
        <w:t xml:space="preserve">All coaching staff and Board of Directors </w:t>
      </w:r>
      <w:r w:rsidR="00574EC3">
        <w:rPr>
          <w:sz w:val="28"/>
          <w:szCs w:val="28"/>
        </w:rPr>
        <w:t>undergo regular</w:t>
      </w:r>
      <w:r w:rsidRPr="00082308">
        <w:rPr>
          <w:sz w:val="28"/>
          <w:szCs w:val="28"/>
        </w:rPr>
        <w:t xml:space="preserve"> </w:t>
      </w:r>
      <w:r w:rsidRPr="00574EC3">
        <w:rPr>
          <w:b/>
          <w:bCs/>
          <w:sz w:val="28"/>
          <w:szCs w:val="28"/>
        </w:rPr>
        <w:t>Background Checks</w:t>
      </w:r>
      <w:r w:rsidR="00574EC3">
        <w:rPr>
          <w:b/>
          <w:bCs/>
          <w:sz w:val="28"/>
          <w:szCs w:val="28"/>
        </w:rPr>
        <w:t>.</w:t>
      </w:r>
      <w:r w:rsidRPr="00082308">
        <w:rPr>
          <w:sz w:val="28"/>
          <w:szCs w:val="28"/>
        </w:rPr>
        <w:t xml:space="preserve"> </w:t>
      </w:r>
    </w:p>
    <w:p w14:paraId="483CC09C" w14:textId="77777777" w:rsidR="00082308" w:rsidRPr="00082308" w:rsidRDefault="00082308" w:rsidP="00082308">
      <w:pPr>
        <w:pStyle w:val="NoSpacing"/>
        <w:rPr>
          <w:sz w:val="28"/>
          <w:szCs w:val="28"/>
        </w:rPr>
      </w:pPr>
    </w:p>
    <w:p w14:paraId="314FAA0A" w14:textId="77777777" w:rsidR="00082308" w:rsidRDefault="007E10A2" w:rsidP="008124D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E10A2">
        <w:rPr>
          <w:b/>
          <w:bCs/>
          <w:sz w:val="28"/>
          <w:szCs w:val="28"/>
        </w:rPr>
        <w:t>NEW -</w:t>
      </w:r>
      <w:r>
        <w:rPr>
          <w:sz w:val="28"/>
          <w:szCs w:val="28"/>
        </w:rPr>
        <w:t xml:space="preserve"> </w:t>
      </w:r>
      <w:r w:rsidR="008124D2">
        <w:rPr>
          <w:sz w:val="28"/>
          <w:szCs w:val="28"/>
        </w:rPr>
        <w:t xml:space="preserve">The physical and emotional safety and well-being of our athletes and volunteer coaches has always been a priority for the Club. We are making a further commitment to this club value for the 2022 season and beyond by pledging to the </w:t>
      </w:r>
      <w:r>
        <w:rPr>
          <w:sz w:val="28"/>
          <w:szCs w:val="28"/>
        </w:rPr>
        <w:t>N</w:t>
      </w:r>
      <w:r w:rsidR="008124D2">
        <w:rPr>
          <w:sz w:val="28"/>
          <w:szCs w:val="28"/>
        </w:rPr>
        <w:t xml:space="preserve">ational </w:t>
      </w:r>
      <w:hyperlink r:id="rId8" w:history="1">
        <w:r w:rsidR="008124D2" w:rsidRPr="00574EC3">
          <w:rPr>
            <w:rStyle w:val="Hyperlink"/>
            <w:b/>
            <w:bCs/>
            <w:color w:val="auto"/>
            <w:sz w:val="28"/>
            <w:szCs w:val="28"/>
          </w:rPr>
          <w:t>Responsible Coaching Movement</w:t>
        </w:r>
      </w:hyperlink>
      <w:r w:rsidR="008124D2" w:rsidRPr="00574EC3">
        <w:rPr>
          <w:sz w:val="28"/>
          <w:szCs w:val="28"/>
        </w:rPr>
        <w:t xml:space="preserve"> </w:t>
      </w:r>
      <w:r w:rsidR="008124D2">
        <w:rPr>
          <w:sz w:val="28"/>
          <w:szCs w:val="28"/>
        </w:rPr>
        <w:t xml:space="preserve">which ensures that we formulate, revise and strengthen our policies, rules and regulations around player/coach conduct. </w:t>
      </w:r>
      <w:r>
        <w:rPr>
          <w:sz w:val="28"/>
          <w:szCs w:val="28"/>
        </w:rPr>
        <w:t>This will provide a more current</w:t>
      </w:r>
      <w:r w:rsidR="00F4323B">
        <w:rPr>
          <w:sz w:val="28"/>
          <w:szCs w:val="28"/>
        </w:rPr>
        <w:t xml:space="preserve"> approach</w:t>
      </w:r>
      <w:r>
        <w:rPr>
          <w:sz w:val="28"/>
          <w:szCs w:val="28"/>
        </w:rPr>
        <w:t xml:space="preserve"> to coach and safety player</w:t>
      </w:r>
      <w:r w:rsidR="00082308">
        <w:rPr>
          <w:sz w:val="28"/>
          <w:szCs w:val="28"/>
        </w:rPr>
        <w:t xml:space="preserve"> including:</w:t>
      </w:r>
    </w:p>
    <w:p w14:paraId="14D8C7B4" w14:textId="3AE05942" w:rsidR="00082308" w:rsidRPr="00544294" w:rsidRDefault="00082308" w:rsidP="00544294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1. Rule of Two</w:t>
      </w:r>
    </w:p>
    <w:p w14:paraId="43F1D2E1" w14:textId="4BCD10AE" w:rsidR="00544294" w:rsidRDefault="00082308" w:rsidP="00544294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2. Background Screening</w:t>
      </w:r>
    </w:p>
    <w:p w14:paraId="4D0983B0" w14:textId="1505C153" w:rsidR="008124D2" w:rsidRDefault="00082308" w:rsidP="00544294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3. Ethics Training</w:t>
      </w:r>
    </w:p>
    <w:p w14:paraId="4218D0A8" w14:textId="77777777" w:rsidR="008124D2" w:rsidRDefault="008124D2" w:rsidP="00AC3AE9">
      <w:pPr>
        <w:pStyle w:val="NoSpacing"/>
        <w:rPr>
          <w:sz w:val="28"/>
          <w:szCs w:val="28"/>
        </w:rPr>
      </w:pPr>
    </w:p>
    <w:p w14:paraId="5A90EEAC" w14:textId="0189A2B1" w:rsidR="00AC3AE9" w:rsidRDefault="002A5BED" w:rsidP="00AC75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you have questions or require further information</w:t>
      </w:r>
      <w:r w:rsidR="00574EC3">
        <w:rPr>
          <w:sz w:val="28"/>
          <w:szCs w:val="28"/>
        </w:rPr>
        <w:t>,</w:t>
      </w:r>
      <w:r>
        <w:rPr>
          <w:sz w:val="28"/>
          <w:szCs w:val="28"/>
        </w:rPr>
        <w:t xml:space="preserve"> feel free to reach out to the appropriate board member by </w:t>
      </w:r>
      <w:hyperlink r:id="rId9" w:history="1">
        <w:r>
          <w:rPr>
            <w:rStyle w:val="Hyperlink"/>
            <w:sz w:val="28"/>
            <w:szCs w:val="28"/>
          </w:rPr>
          <w:t>clicking here</w:t>
        </w:r>
      </w:hyperlink>
      <w:r>
        <w:rPr>
          <w:sz w:val="28"/>
          <w:szCs w:val="28"/>
        </w:rPr>
        <w:t xml:space="preserve">. </w:t>
      </w:r>
    </w:p>
    <w:sectPr w:rsidR="00AC3AE9" w:rsidSect="00AC75A1">
      <w:headerReference w:type="default" r:id="rId10"/>
      <w:footerReference w:type="default" r:id="rId11"/>
      <w:pgSz w:w="12240" w:h="15840"/>
      <w:pgMar w:top="1361" w:right="1440" w:bottom="16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7C50D" w14:textId="77777777" w:rsidR="00682707" w:rsidRDefault="00682707" w:rsidP="000501EC">
      <w:pPr>
        <w:spacing w:after="0" w:line="240" w:lineRule="auto"/>
      </w:pPr>
      <w:r>
        <w:separator/>
      </w:r>
    </w:p>
  </w:endnote>
  <w:endnote w:type="continuationSeparator" w:id="0">
    <w:p w14:paraId="65F26A11" w14:textId="77777777" w:rsidR="00682707" w:rsidRDefault="00682707" w:rsidP="0005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E618" w14:textId="6360F66C" w:rsidR="00AC75A1" w:rsidRDefault="00AC75A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63A7F119" wp14:editId="735028AB">
          <wp:simplePos x="0" y="0"/>
          <wp:positionH relativeFrom="column">
            <wp:posOffset>2457450</wp:posOffset>
          </wp:positionH>
          <wp:positionV relativeFrom="paragraph">
            <wp:posOffset>-246380</wp:posOffset>
          </wp:positionV>
          <wp:extent cx="1171575" cy="749009"/>
          <wp:effectExtent l="0" t="0" r="0" b="0"/>
          <wp:wrapTight wrapText="bothSides">
            <wp:wrapPolygon edited="0">
              <wp:start x="0" y="0"/>
              <wp:lineTo x="0" y="20885"/>
              <wp:lineTo x="21073" y="20885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49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3F82A" w14:textId="77777777" w:rsidR="00682707" w:rsidRDefault="00682707" w:rsidP="000501EC">
      <w:pPr>
        <w:spacing w:after="0" w:line="240" w:lineRule="auto"/>
      </w:pPr>
      <w:r>
        <w:separator/>
      </w:r>
    </w:p>
  </w:footnote>
  <w:footnote w:type="continuationSeparator" w:id="0">
    <w:p w14:paraId="1BCEAF69" w14:textId="77777777" w:rsidR="00682707" w:rsidRDefault="00682707" w:rsidP="0005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8E992" w14:textId="77777777" w:rsidR="000501EC" w:rsidRDefault="000501EC">
    <w:pPr>
      <w:pStyle w:val="Header"/>
    </w:pPr>
    <w:r>
      <w:tab/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F78"/>
    <w:multiLevelType w:val="hybridMultilevel"/>
    <w:tmpl w:val="263AD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55"/>
    <w:rsid w:val="00023CE2"/>
    <w:rsid w:val="000501EC"/>
    <w:rsid w:val="00082308"/>
    <w:rsid w:val="00124E66"/>
    <w:rsid w:val="001410B8"/>
    <w:rsid w:val="00164188"/>
    <w:rsid w:val="0019142B"/>
    <w:rsid w:val="002653A8"/>
    <w:rsid w:val="002A5BED"/>
    <w:rsid w:val="00347A0C"/>
    <w:rsid w:val="003A1814"/>
    <w:rsid w:val="00544294"/>
    <w:rsid w:val="00574EC3"/>
    <w:rsid w:val="005B2BCE"/>
    <w:rsid w:val="005F3F12"/>
    <w:rsid w:val="00615655"/>
    <w:rsid w:val="00682707"/>
    <w:rsid w:val="00716AB9"/>
    <w:rsid w:val="007E10A2"/>
    <w:rsid w:val="007F0C9E"/>
    <w:rsid w:val="007F3A01"/>
    <w:rsid w:val="008124D2"/>
    <w:rsid w:val="00882F57"/>
    <w:rsid w:val="008F06C9"/>
    <w:rsid w:val="00A36484"/>
    <w:rsid w:val="00AC3AE9"/>
    <w:rsid w:val="00AC75A1"/>
    <w:rsid w:val="00BE3D7B"/>
    <w:rsid w:val="00C344C1"/>
    <w:rsid w:val="00EE6A2A"/>
    <w:rsid w:val="00F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96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6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EC"/>
  </w:style>
  <w:style w:type="paragraph" w:styleId="Footer">
    <w:name w:val="footer"/>
    <w:basedOn w:val="Normal"/>
    <w:link w:val="FooterChar"/>
    <w:uiPriority w:val="99"/>
    <w:unhideWhenUsed/>
    <w:rsid w:val="0005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EC"/>
  </w:style>
  <w:style w:type="character" w:styleId="Hyperlink">
    <w:name w:val="Hyperlink"/>
    <w:basedOn w:val="DefaultParagraphFont"/>
    <w:uiPriority w:val="99"/>
    <w:unhideWhenUsed/>
    <w:rsid w:val="000823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3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6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EC"/>
  </w:style>
  <w:style w:type="paragraph" w:styleId="Footer">
    <w:name w:val="footer"/>
    <w:basedOn w:val="Normal"/>
    <w:link w:val="FooterChar"/>
    <w:uiPriority w:val="99"/>
    <w:unhideWhenUsed/>
    <w:rsid w:val="0005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EC"/>
  </w:style>
  <w:style w:type="character" w:styleId="Hyperlink">
    <w:name w:val="Hyperlink"/>
    <w:basedOn w:val="DefaultParagraphFont"/>
    <w:uiPriority w:val="99"/>
    <w:unhideWhenUsed/>
    <w:rsid w:val="000823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3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.ca/three-steps-responsible-coach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rrieroyals.ca/about-us-cop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2022-04-09T22:11:00Z</dcterms:created>
  <dcterms:modified xsi:type="dcterms:W3CDTF">2022-11-24T01:47:00Z</dcterms:modified>
</cp:coreProperties>
</file>